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1C" w:rsidRPr="00980963" w:rsidRDefault="00980963" w:rsidP="00980963">
      <w:pPr>
        <w:ind w:hanging="142"/>
        <w:rPr>
          <w:rFonts w:ascii="TH SarabunIT๙" w:hAnsi="TH SarabunIT๙" w:cs="TH SarabunIT๙"/>
          <w:b/>
          <w:b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color w:val="000000"/>
          <w:cs/>
        </w:rPr>
        <w:t>รายละเอียด</w:t>
      </w:r>
      <w:r w:rsidR="0017341C" w:rsidRPr="00980963">
        <w:rPr>
          <w:rFonts w:ascii="TH SarabunIT๙" w:hAnsi="TH SarabunIT๙" w:cs="TH SarabunIT๙"/>
          <w:b/>
          <w:bCs/>
          <w:color w:val="000000"/>
          <w:cs/>
        </w:rPr>
        <w:t xml:space="preserve">ตัวชี้วัด </w:t>
      </w:r>
      <w:r w:rsidR="0017341C" w:rsidRPr="00980963">
        <w:rPr>
          <w:rFonts w:ascii="TH SarabunIT๙" w:hAnsi="TH SarabunIT๙" w:cs="TH SarabunIT๙"/>
          <w:b/>
          <w:bCs/>
          <w:cs/>
        </w:rPr>
        <w:t>การพัฒนาระบบบริการสุขภาพ (</w:t>
      </w:r>
      <w:r w:rsidR="0017341C" w:rsidRPr="00980963">
        <w:rPr>
          <w:rFonts w:ascii="TH SarabunIT๙" w:hAnsi="TH SarabunIT๙" w:cs="TH SarabunIT๙"/>
          <w:b/>
          <w:bCs/>
        </w:rPr>
        <w:t xml:space="preserve">Service Plan) </w:t>
      </w:r>
      <w:r w:rsidR="0017341C" w:rsidRPr="00980963">
        <w:rPr>
          <w:rFonts w:ascii="TH SarabunIT๙" w:hAnsi="TH SarabunIT๙" w:cs="TH SarabunIT๙"/>
          <w:b/>
          <w:bCs/>
          <w:cs/>
        </w:rPr>
        <w:t>สาขาสุขภาพช่องปาก</w:t>
      </w:r>
    </w:p>
    <w:tbl>
      <w:tblPr>
        <w:tblW w:w="93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72"/>
        <w:gridCol w:w="6688"/>
      </w:tblGrid>
      <w:tr w:rsidR="0017341C" w:rsidRPr="00980963" w:rsidTr="00591293">
        <w:tc>
          <w:tcPr>
            <w:tcW w:w="9360" w:type="dxa"/>
            <w:gridSpan w:val="2"/>
            <w:shd w:val="clear" w:color="auto" w:fill="FFFFFF"/>
          </w:tcPr>
          <w:p w:rsidR="0017341C" w:rsidRPr="00980963" w:rsidRDefault="0017341C" w:rsidP="00591293">
            <w:pPr>
              <w:ind w:left="1425" w:hanging="1425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ตัวชี้วัดย่อยที่ 1</w:t>
            </w:r>
            <w:r w:rsidR="009809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ที่มีคุณภาพตามเกณฑ์ ภายใต้การสนับสนุนของคณะกรรมการพัฒนาคุณภาพชีวิตอำเภอ หรือ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คำนิยาม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การจัดบริการสุขภาพช่องปากที่มีคุณภาพ</w:t>
            </w:r>
            <w:r w:rsidR="00980963">
              <w:rPr>
                <w:rFonts w:ascii="TH SarabunIT๙" w:eastAsia="Angsana New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ประกอบด้วย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 องค์ประกอบ  </w:t>
            </w:r>
          </w:p>
          <w:p w:rsidR="0017341C" w:rsidRPr="00980963" w:rsidRDefault="0017341C" w:rsidP="00591293">
            <w:pPr>
              <w:pStyle w:val="a3"/>
              <w:tabs>
                <w:tab w:val="left" w:pos="33"/>
                <w:tab w:val="left" w:pos="175"/>
                <w:tab w:val="left" w:pos="459"/>
              </w:tabs>
              <w:ind w:left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องค์ประกอบที่ ๑</w:t>
            </w:r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 xml:space="preserve"> การจัดบริการสุขภาพช่องปาก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ที่มีคุณภาพ</w:t>
            </w:r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ตามเกณฑ์ คือ การให้บริการส่งเสริ</w:t>
            </w:r>
            <w:r w:rsid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ม</w:t>
            </w:r>
            <w:proofErr w:type="spellStart"/>
            <w:r w:rsid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สุขภาพ ทันตก</w:t>
            </w:r>
            <w:proofErr w:type="spellStart"/>
            <w:r w:rsid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ป้องกัน และ</w:t>
            </w:r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บริการทันตก</w:t>
            </w:r>
            <w:proofErr w:type="spellStart"/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 xml:space="preserve">พื้นฐาน ทั้งในสถานบริการสุขภาพ และ นอกสถานบริการสุขภาพ ได้ตามเกณฑ์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๖กลุ่มเป้าหมาย ๑๔ กิจกรรม คือ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กลุ่มหญิงตั้งครรภ์ใน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คลินิกฝากครรภ์ (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ANC)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 การตรวจสุขภาพช่องปาก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 บริการฝึกแปรงฟันแบบลงมือปฏิบัติ และ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plaque control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 การให้บริการทันตก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เช่น ขูดหินน้ำลาย, อุดฟัน เป็นต้น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๒) คลินิกส่งเสริมสุขภาพเด็กดี (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WCC)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การตรวจช่องปากอย่างน้อยร้อยละ ๕๐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การฝึกพ่อแม่/ผู้ดูแลเด็กแปรงฟันแบบลงมือปฏิบัติ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 การทาฟลูออไรด์วานิชให้เด็กใน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คลินิกส่งเสริมสุขภาพเด็กดี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๓) </w:t>
            </w:r>
            <w:r w:rsidRPr="00980963">
              <w:rPr>
                <w:rFonts w:ascii="TH SarabunIT๙" w:eastAsia="Angsana New" w:hAnsi="TH SarabunIT๙" w:cs="TH SarabunIT๙"/>
                <w:sz w:val="28"/>
                <w:szCs w:val="28"/>
                <w:cs/>
              </w:rPr>
              <w:t>ศูนย์พัฒนาเด็กเล็ก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การตรวจสุขภาพช่องปากอย่างน้อยร้อยละ ๕๐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การทาฟลูออไรด์วานิชในเด็กที่เป็นกลุ่มเสี่ยงอย่างน้อยปีละ ๑ครั้ง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 การให้บริการทันตก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ในเด็กอายุ ๓-๕ ปี 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๔) โรงเรียนประถมศึกษา 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๑ การตรวจช่องปากเด็กอายุ ๖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๑๒ ปี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๒ การเคลือบหลุมร่องฟันกรามแท้ซี่ที่ ๑ ในเด็กอายุ ๖ปี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๓ การให้บริการทันตก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ในเด็กอายุ ๖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๑๒ ปี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อย่างน้อยร้อยละ ๕๐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๕. กลุ่มผู้ป่วยโรคเรื้อรัง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๕.๑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การตรวจคัดกรองสุขภาพช่องปากในผู้ป่วยเบาหวาน</w:t>
            </w:r>
          </w:p>
          <w:p w:rsidR="0017341C" w:rsidRPr="00980963" w:rsidRDefault="0017341C" w:rsidP="00591293">
            <w:pPr>
              <w:ind w:firstLine="175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๖) กลุ่มผู้สูงอายุ</w:t>
            </w:r>
          </w:p>
          <w:p w:rsidR="0017341C" w:rsidRPr="00980963" w:rsidRDefault="0017341C" w:rsidP="0059129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๖.๑ การตรวจสุขภาพช่องปากผู้สูงอายุ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pacing w:val="-12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องค์ประกอบที่ ๒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color w:val="000000"/>
                <w:spacing w:val="-12"/>
                <w:sz w:val="28"/>
                <w:szCs w:val="28"/>
                <w:cs/>
              </w:rPr>
              <w:t>จัดบริการสุขภาพช่องปากที่ครอบคลุมประชากรได้ตามเกณฑ์ร้อยละ ๒๐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การสนับสนุนของ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คณะกรรมการพัฒนาคุณภาพชีวิตอำเภอ หรือ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District Health Broad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คือ มีแผนสนับสนุนการจัดบริการสุขภาพช่องปากใน รพ.สต.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  <w:proofErr w:type="spellStart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ที่เชื่อมโยง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Primary care cluster 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เกณฑ์เป้าหมาย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ที่มีคุณภาพตามเกณฑ์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ไม่น้อยกว่าร้อยละ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๖๐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ประชากรกลุ่มเป้าหมาย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จำนวนอำเภอที่ทั้งหมดเท่ากับ ๘๗๘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(ข้อมูลจากระบบ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HDC </w:t>
            </w:r>
            <w:r w:rsidR="00980963">
              <w:rPr>
                <w:rFonts w:ascii="TH SarabunIT๙" w:hAnsi="TH SarabunIT๙" w:cs="TH SarabunIT๙"/>
                <w:sz w:val="28"/>
                <w:szCs w:val="28"/>
                <w:cs/>
              </w:rPr>
              <w:t>ณ ต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ุลาคม 25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๖๐)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วิธีการจัดเก็บข้อมูล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รวบรวมจากรายงานจากระบบ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Health Data Central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หน่วยงานที่จัดเก็บข้อมูล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แหล่งข้อมูล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ind w:left="34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ผลงานบริการทันตก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จากระบบ ๔๓ แฟ้ม ราย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รพ.สต.และรายเครือข่ายบริการ(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http://hdcservice.moph.go.th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จำนวนอำเภอที่จัดบริการสุขภาพช่องปากสุขภาพช่องปากใน รพ.สต./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ที่มีคุณภาพตามเกณฑ์ครบทั้ง ๒ องค์ประกอบไม่น้อยกว่าร้อยละ ๖๐ ของ รพ.สต.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.ที่มีในอำเภอ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จำนวนอำเภอทั้งหมดในพื้นที่ ไม่นับ อำเภอที่ไม่มี รพ.สต.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สูตรการคำนวณตัวชี้วัด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รายการข้อมูล ๑ / รายการข้อมูล ๒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x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หน่วยที่รายงาน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ความถี่ในการจัดเก็บ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ตามรอบตรวจราชการปีละ ๒ ครั้ง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980963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 และ</w:t>
            </w:r>
            <w:r w:rsidR="0017341C"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ศูนย์อนามัย กรมอนามัย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ผู้ให้ข้อมูลทางวิชาการ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ผู้ประสาน/โทรศัพท์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จารุวัฒน์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บุษราคัมรุหะ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แพทย์ชำนาญการพิเศษ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๐๘ ๙๕๒๕ ๐๐๗๕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๐ ๒๕๙๐ ๑๖๔๑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๐ ๒๕๙๐ ๑๖๓๔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jaru@health.moph.go.th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แพทย์หญิง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สุณี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วงศ์คงคาเทพ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แพทย์ผู้ทรงคุณวุฒิ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กรมอนามัย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๐๘๑๖๖๘ ๓๔๒๑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๐ ๒๕๙๐ ๔๒๑๓ 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๐ ๒๕๙๐ ๔๒๐๓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suneewong@gmail.com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หน่วยงานนำเข้าข้อมูล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หน่วยงานนำเข้าข้อมูลส่วนกลาง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ชื่อผู้รับผิดชอบ </w:t>
            </w:r>
          </w:p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โทรสาร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จารุวัฒน์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บุษราคัมรุหะ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แพทย์ชำนาญการพิเศษ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๐๘ ๙๕๒๕ ๐๐๗๕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๐ ๒๕๙๐ ๑๖๔๑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๐ ๒๕๙๐ ๑๖๓๔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jaru@health.moph.go.th</w:t>
            </w:r>
          </w:p>
        </w:tc>
      </w:tr>
    </w:tbl>
    <w:p w:rsidR="0017341C" w:rsidRPr="00980963" w:rsidRDefault="0017341C" w:rsidP="0017341C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17341C" w:rsidRPr="00980963" w:rsidRDefault="0017341C" w:rsidP="0017341C">
      <w:pPr>
        <w:rPr>
          <w:rFonts w:ascii="TH SarabunIT๙" w:hAnsi="TH SarabunIT๙" w:cs="TH SarabunIT๙"/>
          <w:color w:val="0033CC"/>
          <w:cs/>
        </w:rPr>
      </w:pPr>
      <w:r w:rsidRPr="00980963">
        <w:rPr>
          <w:rFonts w:ascii="TH SarabunIT๙" w:hAnsi="TH SarabunIT๙" w:cs="TH SarabunIT๙"/>
          <w:b/>
          <w:bCs/>
          <w:cs/>
        </w:rPr>
        <w:t>รายละเอียดข้อมูลพื้นฐาน</w:t>
      </w:r>
      <w:r w:rsidRPr="00980963">
        <w:rPr>
          <w:rFonts w:ascii="TH SarabunIT๙" w:hAnsi="TH SarabunIT๙" w:cs="TH SarabunIT๙"/>
          <w:b/>
          <w:bCs/>
        </w:rPr>
        <w:t xml:space="preserve"> : </w:t>
      </w:r>
    </w:p>
    <w:tbl>
      <w:tblPr>
        <w:tblW w:w="9356" w:type="dxa"/>
        <w:tblInd w:w="-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253"/>
        <w:gridCol w:w="992"/>
        <w:gridCol w:w="1417"/>
        <w:gridCol w:w="1418"/>
        <w:gridCol w:w="1276"/>
      </w:tblGrid>
      <w:tr w:rsidR="0017341C" w:rsidRPr="00980963" w:rsidTr="00591293">
        <w:tc>
          <w:tcPr>
            <w:tcW w:w="4253" w:type="dxa"/>
            <w:vMerge w:val="restart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ข้อมูลพื้นฐาน (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Baseline Data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ผลการดำเนินงานในอดีต ปีงบประมาณ พ.ศ.</w:t>
            </w:r>
          </w:p>
        </w:tc>
      </w:tr>
      <w:tr w:rsidR="0017341C" w:rsidRPr="00980963" w:rsidTr="00591293">
        <w:tc>
          <w:tcPr>
            <w:tcW w:w="4253" w:type="dxa"/>
            <w:vMerge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๒๕๖๐</w:t>
            </w:r>
          </w:p>
        </w:tc>
      </w:tr>
      <w:tr w:rsidR="0017341C" w:rsidRPr="00980963" w:rsidTr="00591293">
        <w:tc>
          <w:tcPr>
            <w:tcW w:w="4253" w:type="dxa"/>
          </w:tcPr>
          <w:p w:rsidR="0017341C" w:rsidRPr="00980963" w:rsidRDefault="0017341C" w:rsidP="00591293">
            <w:pPr>
              <w:ind w:right="69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ร้อยละอำเภอที่จัดบริการสุขภาพช่องปากใน รพ.สต./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ศสม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. ที่มีคุณภาพตามเกณฑ์ ภายใต้การสนับสนุนของคณะกรรมการพัฒนาคุณภาพชีวิตอำเภอ</w:t>
            </w:r>
          </w:p>
        </w:tc>
        <w:tc>
          <w:tcPr>
            <w:tcW w:w="992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1417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</w:tr>
    </w:tbl>
    <w:p w:rsidR="0017341C" w:rsidRPr="00980963" w:rsidRDefault="0017341C" w:rsidP="0017341C">
      <w:pPr>
        <w:rPr>
          <w:rFonts w:ascii="TH SarabunIT๙" w:hAnsi="TH SarabunIT๙" w:cs="TH SarabunIT๙"/>
          <w:sz w:val="12"/>
          <w:szCs w:val="12"/>
        </w:rPr>
      </w:pPr>
    </w:p>
    <w:tbl>
      <w:tblPr>
        <w:tblW w:w="9360" w:type="dxa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672"/>
        <w:gridCol w:w="6688"/>
      </w:tblGrid>
      <w:tr w:rsidR="0017341C" w:rsidRPr="00980963" w:rsidTr="00591293">
        <w:tc>
          <w:tcPr>
            <w:tcW w:w="9360" w:type="dxa"/>
            <w:gridSpan w:val="2"/>
            <w:shd w:val="clear" w:color="auto" w:fill="FFFFFF"/>
          </w:tcPr>
          <w:p w:rsidR="0017341C" w:rsidRPr="00980963" w:rsidRDefault="00980963" w:rsidP="00591293">
            <w:pPr>
              <w:ind w:left="972" w:hanging="972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</w:t>
            </w:r>
            <w:r w:rsidR="0017341C"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ตัวชี้วัดย่อยที่ ๒ อัตราการใช้บริการสุขภาพช่องปากของประชาชนในพื้นที่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คำนิยาม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อัตราการใช้บริการสุขภาพช่องปากหมายถึงอัตราการใช้บริการส่งเสริมสุขภาพช่องปาก 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ป้องกันบริการรักษาทันตก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พื้นฐานบริการทันตก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เฉพาะทางและบริการฟื้นฟูสภาพช่องปากทั้งในหน่วยบริการและบริการเชิงรุกในชุมชนของประชาชนในพื้นที่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เกณฑ์เป้าหมาย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ประชากรในพื้นที่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ไม่น้อยกว่า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๓๕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ใช้บริการสุขภาพช่องปาก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ประชากรกลุ่มเป้าหมาย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ประชากรในพื้นที่ทั้งหมด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วิธีการจัดเก็บข้อมูล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รวบรวมจากรายงาน ระบบ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Health Data Central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กระทรวงสาธารณสุข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หน่วยงานที่จัดเก็บข้อมูล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แหล่งข้อมูล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ind w:left="34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ผลงานบริการทันตก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รรม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จากระบบ ๔๓ แฟ้ม รายเขตสุขภาพ และรายจังหวัด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http://hdcservice.moph.go.th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จำนวนคนใหม่ที่รับบริการสุขภาพช่องปากในรอบปี(คนต่อสถานบริการ)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ประชากรในพื้นที่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สูตรการคำนวณตัวชี้วัด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รายการข้อมูล 1 / รายการข้อมูล 2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x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100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ระดับการจัดเก็บข้อมูล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หน่วยที่รายงาน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ความถี่ในการจัดเก็บ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ตามรอบตรวจราชการปีละ ๒ ครั้ง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  <w:r w:rsid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และ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ศูนย์อนามัย กรมอนามัย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ผู้ให้ข้อมูลทางวิชาการ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</w:p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ผู้ประสาน/โทรศัพท์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จารุวัฒน์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บุษราคัมรุหะ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แพทย์ชำนาญการพิเศษ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:08 9525-0075, 0 2590 1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๖๔๑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: 0 2590 1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๖๓๔ 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jaru@health.moph.go.th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แพทย์หญิง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สุณี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วงศ์คงคาเทพ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แพทย์ผู้ทรงคุณวุฒิ </w:t>
            </w: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กรมอนามัย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:08 1668-3412, 0 2590 4213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: 0 2590 4203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suneewong@gmail.com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หน่วยงานนำเข้าข้อมูล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tabs>
                <w:tab w:val="left" w:pos="1260"/>
                <w:tab w:val="left" w:pos="8460"/>
              </w:tabs>
              <w:spacing w:line="214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กองบริหารการสาธารณสุข</w:t>
            </w:r>
          </w:p>
        </w:tc>
      </w:tr>
      <w:tr w:rsidR="0017341C" w:rsidRPr="00980963" w:rsidTr="005912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หน่วยงานนำเข้าข้อมูลส่วนกลาง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ชื่อผู้รับผิดชอบ </w:t>
            </w:r>
          </w:p>
          <w:p w:rsidR="0017341C" w:rsidRPr="00980963" w:rsidRDefault="0017341C" w:rsidP="00591293">
            <w:pPr>
              <w:spacing w:line="214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โทรสาร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จารุวัฒน์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บุษราคัมรุหะ </w:t>
            </w:r>
            <w:proofErr w:type="spellStart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ทันต</w:t>
            </w:r>
            <w:proofErr w:type="spellEnd"/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แพทย์ชำนาญการพิเศษ</w:t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 xml:space="preserve"> :08 9525-0075, 0 2590 1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๖๔๑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17341C" w:rsidRPr="00980963" w:rsidRDefault="0017341C" w:rsidP="0059129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: 0 2590 1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๖๓๔</w:t>
            </w:r>
            <w:r w:rsidR="009809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80963">
              <w:rPr>
                <w:rFonts w:ascii="TH SarabunIT๙" w:hAnsi="TH SarabunIT๙" w:cs="TH SarabunIT๙"/>
                <w:sz w:val="28"/>
                <w:szCs w:val="28"/>
              </w:rPr>
              <w:t>E-mail : jaru@health.moph.go.th</w:t>
            </w:r>
          </w:p>
        </w:tc>
      </w:tr>
    </w:tbl>
    <w:p w:rsidR="0017341C" w:rsidRPr="00980963" w:rsidRDefault="0017341C" w:rsidP="0017341C">
      <w:pPr>
        <w:rPr>
          <w:rFonts w:ascii="TH SarabunIT๙" w:hAnsi="TH SarabunIT๙" w:cs="TH SarabunIT๙"/>
          <w:b/>
          <w:bCs/>
        </w:rPr>
      </w:pPr>
    </w:p>
    <w:p w:rsidR="0017341C" w:rsidRPr="00980963" w:rsidRDefault="0017341C" w:rsidP="0017341C">
      <w:pPr>
        <w:rPr>
          <w:rFonts w:ascii="TH SarabunIT๙" w:hAnsi="TH SarabunIT๙" w:cs="TH SarabunIT๙"/>
          <w:color w:val="0033CC"/>
          <w:cs/>
        </w:rPr>
      </w:pPr>
      <w:r w:rsidRPr="00980963">
        <w:rPr>
          <w:rFonts w:ascii="TH SarabunIT๙" w:hAnsi="TH SarabunIT๙" w:cs="TH SarabunIT๙"/>
          <w:b/>
          <w:bCs/>
          <w:cs/>
        </w:rPr>
        <w:lastRenderedPageBreak/>
        <w:t>รายละเอียดข้อมูลพื้นฐาน</w:t>
      </w:r>
      <w:r w:rsidRPr="00980963">
        <w:rPr>
          <w:rFonts w:ascii="TH SarabunIT๙" w:hAnsi="TH SarabunIT๙" w:cs="TH SarabunIT๙"/>
          <w:b/>
          <w:bCs/>
        </w:rPr>
        <w:t xml:space="preserve"> : </w:t>
      </w:r>
    </w:p>
    <w:tbl>
      <w:tblPr>
        <w:tblW w:w="935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253"/>
        <w:gridCol w:w="992"/>
        <w:gridCol w:w="1417"/>
        <w:gridCol w:w="1418"/>
        <w:gridCol w:w="1276"/>
      </w:tblGrid>
      <w:tr w:rsidR="0017341C" w:rsidRPr="00980963" w:rsidTr="00591293">
        <w:tc>
          <w:tcPr>
            <w:tcW w:w="4253" w:type="dxa"/>
            <w:vMerge w:val="restart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ข้อมูลพื้นฐาน (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Baseline Data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ผลการดำเนินงานในอดีต ปีงบประมาณ พ.ศ.</w:t>
            </w:r>
          </w:p>
        </w:tc>
      </w:tr>
      <w:tr w:rsidR="0017341C" w:rsidRPr="00980963" w:rsidTr="00591293">
        <w:tc>
          <w:tcPr>
            <w:tcW w:w="4253" w:type="dxa"/>
            <w:vMerge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๘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๙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25๖๐ </w:t>
            </w:r>
          </w:p>
        </w:tc>
      </w:tr>
      <w:tr w:rsidR="0017341C" w:rsidRPr="00980963" w:rsidTr="00591293">
        <w:tc>
          <w:tcPr>
            <w:tcW w:w="4253" w:type="dxa"/>
          </w:tcPr>
          <w:p w:rsidR="0017341C" w:rsidRPr="00980963" w:rsidRDefault="0017341C" w:rsidP="00980963">
            <w:pPr>
              <w:ind w:right="-108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อัตราการใช้บริการสุขภาพช่องปากของประชาชนในพื้นที่</w:t>
            </w:r>
          </w:p>
        </w:tc>
        <w:tc>
          <w:tcPr>
            <w:tcW w:w="992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1417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23.๒</w:t>
            </w:r>
          </w:p>
        </w:tc>
        <w:tc>
          <w:tcPr>
            <w:tcW w:w="1418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2๘.๑</w:t>
            </w:r>
          </w:p>
        </w:tc>
        <w:tc>
          <w:tcPr>
            <w:tcW w:w="1276" w:type="dxa"/>
          </w:tcPr>
          <w:p w:rsidR="0017341C" w:rsidRPr="00980963" w:rsidRDefault="0017341C" w:rsidP="0059129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80963">
              <w:rPr>
                <w:rFonts w:ascii="TH SarabunIT๙" w:hAnsi="TH SarabunIT๙" w:cs="TH SarabunIT๙"/>
                <w:sz w:val="28"/>
                <w:szCs w:val="28"/>
                <w:cs/>
              </w:rPr>
              <w:t>๓2.๐</w:t>
            </w:r>
          </w:p>
        </w:tc>
      </w:tr>
    </w:tbl>
    <w:p w:rsidR="0017341C" w:rsidRPr="00980963" w:rsidRDefault="0017341C" w:rsidP="00DF5CF2">
      <w:pPr>
        <w:rPr>
          <w:rFonts w:ascii="TH SarabunIT๙" w:hAnsi="TH SarabunIT๙" w:cs="TH SarabunIT๙"/>
          <w:b/>
          <w:bCs/>
        </w:rPr>
      </w:pPr>
    </w:p>
    <w:sectPr w:rsidR="0017341C" w:rsidRPr="00980963" w:rsidSect="00B80ADC">
      <w:headerReference w:type="default" r:id="rId9"/>
      <w:footerReference w:type="default" r:id="rId10"/>
      <w:pgSz w:w="11906" w:h="16838"/>
      <w:pgMar w:top="1440" w:right="1440" w:bottom="1134" w:left="1440" w:header="720" w:footer="720" w:gutter="0"/>
      <w:pgNumType w:start="534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C4A" w:rsidRDefault="00B00C4A" w:rsidP="00980963">
      <w:r>
        <w:separator/>
      </w:r>
    </w:p>
  </w:endnote>
  <w:endnote w:type="continuationSeparator" w:id="0">
    <w:p w:rsidR="00B00C4A" w:rsidRDefault="00B00C4A" w:rsidP="0098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63" w:rsidRPr="00980963" w:rsidRDefault="00980963" w:rsidP="00980963">
    <w:pPr>
      <w:pStyle w:val="a9"/>
      <w:pBdr>
        <w:top w:val="thinThickSmallGap" w:sz="24" w:space="1" w:color="823B0B" w:themeColor="accent2" w:themeShade="7F"/>
      </w:pBdr>
      <w:rPr>
        <w:rFonts w:ascii="TH SarabunIT๙" w:eastAsiaTheme="majorEastAsia" w:hAnsi="TH SarabunIT๙" w:cs="TH SarabunIT๙"/>
        <w:sz w:val="24"/>
        <w:szCs w:val="24"/>
      </w:rPr>
    </w:pPr>
    <w:r w:rsidRPr="00980963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 w:rsidRPr="00980963">
      <w:rPr>
        <w:rFonts w:ascii="TH SarabunIT๙" w:eastAsiaTheme="majorEastAsia" w:hAnsi="TH SarabunIT๙" w:cs="TH SarabunIT๙"/>
        <w:sz w:val="24"/>
        <w:szCs w:val="24"/>
      </w:rPr>
      <w:ptab w:relativeTo="margin" w:alignment="right" w:leader="none"/>
    </w:r>
    <w:r w:rsidRPr="00980963">
      <w:rPr>
        <w:rFonts w:ascii="TH SarabunIT๙" w:eastAsiaTheme="majorEastAsia" w:hAnsi="TH SarabunIT๙" w:cs="TH SarabunIT๙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C4A" w:rsidRDefault="00B00C4A" w:rsidP="00980963">
      <w:r>
        <w:separator/>
      </w:r>
    </w:p>
  </w:footnote>
  <w:footnote w:type="continuationSeparator" w:id="0">
    <w:p w:rsidR="00B00C4A" w:rsidRDefault="00B00C4A" w:rsidP="00980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86331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B80ADC" w:rsidRPr="00B80ADC" w:rsidRDefault="00B80ADC">
        <w:pPr>
          <w:pStyle w:val="a7"/>
          <w:jc w:val="center"/>
          <w:rPr>
            <w:rFonts w:ascii="TH SarabunIT๙" w:hAnsi="TH SarabunIT๙" w:cs="TH SarabunIT๙"/>
          </w:rPr>
        </w:pPr>
        <w:r w:rsidRPr="00B80ADC">
          <w:rPr>
            <w:rFonts w:ascii="TH SarabunIT๙" w:hAnsi="TH SarabunIT๙" w:cs="TH SarabunIT๙"/>
          </w:rPr>
          <w:fldChar w:fldCharType="begin"/>
        </w:r>
        <w:r w:rsidRPr="00B80ADC">
          <w:rPr>
            <w:rFonts w:ascii="TH SarabunIT๙" w:hAnsi="TH SarabunIT๙" w:cs="TH SarabunIT๙"/>
          </w:rPr>
          <w:instrText>PAGE   \* MERGEFORMAT</w:instrText>
        </w:r>
        <w:r w:rsidRPr="00B80ADC">
          <w:rPr>
            <w:rFonts w:ascii="TH SarabunIT๙" w:hAnsi="TH SarabunIT๙" w:cs="TH SarabunIT๙"/>
          </w:rPr>
          <w:fldChar w:fldCharType="separate"/>
        </w:r>
        <w:r w:rsidRPr="00B80ADC">
          <w:rPr>
            <w:rFonts w:ascii="TH SarabunIT๙" w:hAnsi="TH SarabunIT๙" w:cs="TH SarabunIT๙"/>
            <w:noProof/>
            <w:lang w:val="th-TH"/>
          </w:rPr>
          <w:t>536</w:t>
        </w:r>
        <w:r w:rsidRPr="00B80ADC">
          <w:rPr>
            <w:rFonts w:ascii="TH SarabunIT๙" w:hAnsi="TH SarabunIT๙" w:cs="TH SarabunIT๙"/>
          </w:rPr>
          <w:fldChar w:fldCharType="end"/>
        </w:r>
      </w:p>
    </w:sdtContent>
  </w:sdt>
  <w:p w:rsidR="00B80ADC" w:rsidRDefault="00B80A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513"/>
    <w:multiLevelType w:val="hybridMultilevel"/>
    <w:tmpl w:val="F646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C69E1"/>
    <w:multiLevelType w:val="hybridMultilevel"/>
    <w:tmpl w:val="4EBA9912"/>
    <w:lvl w:ilvl="0" w:tplc="B0C29558">
      <w:start w:val="1"/>
      <w:numFmt w:val="bullet"/>
      <w:lvlText w:val="-"/>
      <w:lvlJc w:val="left"/>
      <w:pPr>
        <w:ind w:left="45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B267F"/>
    <w:multiLevelType w:val="hybridMultilevel"/>
    <w:tmpl w:val="2DD80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64F0A"/>
    <w:multiLevelType w:val="hybridMultilevel"/>
    <w:tmpl w:val="CF8E128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3CA"/>
    <w:multiLevelType w:val="hybridMultilevel"/>
    <w:tmpl w:val="E388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20C8C"/>
    <w:multiLevelType w:val="hybridMultilevel"/>
    <w:tmpl w:val="2DB614F8"/>
    <w:lvl w:ilvl="0" w:tplc="A8A65DEA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74A20"/>
    <w:multiLevelType w:val="hybridMultilevel"/>
    <w:tmpl w:val="CBCC04D2"/>
    <w:lvl w:ilvl="0" w:tplc="B0C29558">
      <w:start w:val="1"/>
      <w:numFmt w:val="bullet"/>
      <w:lvlText w:val="-"/>
      <w:lvlJc w:val="left"/>
      <w:pPr>
        <w:ind w:left="-3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5F586E23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39"/>
    <w:rsid w:val="000271F0"/>
    <w:rsid w:val="0003386F"/>
    <w:rsid w:val="00063059"/>
    <w:rsid w:val="00080712"/>
    <w:rsid w:val="000B104F"/>
    <w:rsid w:val="000C7654"/>
    <w:rsid w:val="0011502E"/>
    <w:rsid w:val="001354F4"/>
    <w:rsid w:val="0017341C"/>
    <w:rsid w:val="001B7E36"/>
    <w:rsid w:val="00221518"/>
    <w:rsid w:val="00231F05"/>
    <w:rsid w:val="00272431"/>
    <w:rsid w:val="00272D26"/>
    <w:rsid w:val="002D104B"/>
    <w:rsid w:val="002F74C1"/>
    <w:rsid w:val="00380832"/>
    <w:rsid w:val="003A4058"/>
    <w:rsid w:val="003A62D9"/>
    <w:rsid w:val="003C0BC0"/>
    <w:rsid w:val="003D7EDA"/>
    <w:rsid w:val="003E22C8"/>
    <w:rsid w:val="003E22E1"/>
    <w:rsid w:val="003E68FA"/>
    <w:rsid w:val="00435048"/>
    <w:rsid w:val="004549C0"/>
    <w:rsid w:val="004725D1"/>
    <w:rsid w:val="004D49F5"/>
    <w:rsid w:val="004E65AB"/>
    <w:rsid w:val="00501B02"/>
    <w:rsid w:val="005250EA"/>
    <w:rsid w:val="005263EE"/>
    <w:rsid w:val="00605618"/>
    <w:rsid w:val="00620F1A"/>
    <w:rsid w:val="00654F34"/>
    <w:rsid w:val="00675CE7"/>
    <w:rsid w:val="0069757F"/>
    <w:rsid w:val="00697F81"/>
    <w:rsid w:val="006C1E14"/>
    <w:rsid w:val="006E178D"/>
    <w:rsid w:val="006E38A8"/>
    <w:rsid w:val="007353F9"/>
    <w:rsid w:val="007571F7"/>
    <w:rsid w:val="0076024E"/>
    <w:rsid w:val="007C134C"/>
    <w:rsid w:val="00874922"/>
    <w:rsid w:val="008A2F86"/>
    <w:rsid w:val="00927E18"/>
    <w:rsid w:val="00964150"/>
    <w:rsid w:val="00980963"/>
    <w:rsid w:val="009855C6"/>
    <w:rsid w:val="0098711A"/>
    <w:rsid w:val="009937B0"/>
    <w:rsid w:val="009B0BB7"/>
    <w:rsid w:val="009C48AF"/>
    <w:rsid w:val="009C5437"/>
    <w:rsid w:val="009D3B29"/>
    <w:rsid w:val="00A44AF4"/>
    <w:rsid w:val="00A535C4"/>
    <w:rsid w:val="00A72A58"/>
    <w:rsid w:val="00A92727"/>
    <w:rsid w:val="00A97D92"/>
    <w:rsid w:val="00AD728F"/>
    <w:rsid w:val="00B00C4A"/>
    <w:rsid w:val="00B3128E"/>
    <w:rsid w:val="00B607C7"/>
    <w:rsid w:val="00B80ADC"/>
    <w:rsid w:val="00BA3B6A"/>
    <w:rsid w:val="00BB061F"/>
    <w:rsid w:val="00BB658A"/>
    <w:rsid w:val="00BC36C7"/>
    <w:rsid w:val="00BF261F"/>
    <w:rsid w:val="00C66C7E"/>
    <w:rsid w:val="00C83AEC"/>
    <w:rsid w:val="00CA27DD"/>
    <w:rsid w:val="00CC3570"/>
    <w:rsid w:val="00CD6C3B"/>
    <w:rsid w:val="00D1052C"/>
    <w:rsid w:val="00D14E35"/>
    <w:rsid w:val="00D475A7"/>
    <w:rsid w:val="00D618B2"/>
    <w:rsid w:val="00D730E4"/>
    <w:rsid w:val="00DA6583"/>
    <w:rsid w:val="00DB2CBA"/>
    <w:rsid w:val="00DC2A34"/>
    <w:rsid w:val="00DD41AF"/>
    <w:rsid w:val="00DF5CF2"/>
    <w:rsid w:val="00E26814"/>
    <w:rsid w:val="00E36ED1"/>
    <w:rsid w:val="00E80DB4"/>
    <w:rsid w:val="00E81B39"/>
    <w:rsid w:val="00E8395A"/>
    <w:rsid w:val="00EE1075"/>
    <w:rsid w:val="00EE7424"/>
    <w:rsid w:val="00F0400E"/>
    <w:rsid w:val="00F11A01"/>
    <w:rsid w:val="00F21D9C"/>
    <w:rsid w:val="00F46149"/>
    <w:rsid w:val="00F70322"/>
    <w:rsid w:val="00F72145"/>
    <w:rsid w:val="00F7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B39"/>
    <w:pPr>
      <w:ind w:left="720"/>
      <w:contextualSpacing/>
    </w:pPr>
    <w:rPr>
      <w:rFonts w:cs="Angsana New"/>
      <w:szCs w:val="40"/>
    </w:rPr>
  </w:style>
  <w:style w:type="table" w:styleId="a5">
    <w:name w:val="Table Grid"/>
    <w:basedOn w:val="a1"/>
    <w:uiPriority w:val="39"/>
    <w:rsid w:val="003A6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0C7654"/>
    <w:rPr>
      <w:i/>
      <w:iCs/>
    </w:rPr>
  </w:style>
  <w:style w:type="character" w:customStyle="1" w:styleId="a4">
    <w:name w:val="รายการย่อหน้า อักขระ"/>
    <w:link w:val="a3"/>
    <w:uiPriority w:val="34"/>
    <w:rsid w:val="0017341C"/>
    <w:rPr>
      <w:rFonts w:cs="Angsana New"/>
      <w:szCs w:val="40"/>
    </w:rPr>
  </w:style>
  <w:style w:type="paragraph" w:styleId="a7">
    <w:name w:val="header"/>
    <w:basedOn w:val="a"/>
    <w:link w:val="a8"/>
    <w:uiPriority w:val="99"/>
    <w:unhideWhenUsed/>
    <w:rsid w:val="009809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80963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9809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80963"/>
    <w:rPr>
      <w:rFonts w:cs="Angsana New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980963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8096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B39"/>
    <w:pPr>
      <w:ind w:left="720"/>
      <w:contextualSpacing/>
    </w:pPr>
    <w:rPr>
      <w:rFonts w:cs="Angsana New"/>
      <w:szCs w:val="40"/>
    </w:rPr>
  </w:style>
  <w:style w:type="table" w:styleId="a5">
    <w:name w:val="Table Grid"/>
    <w:basedOn w:val="a1"/>
    <w:uiPriority w:val="39"/>
    <w:rsid w:val="003A6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0C7654"/>
    <w:rPr>
      <w:i/>
      <w:iCs/>
    </w:rPr>
  </w:style>
  <w:style w:type="character" w:customStyle="1" w:styleId="a4">
    <w:name w:val="รายการย่อหน้า อักขระ"/>
    <w:link w:val="a3"/>
    <w:uiPriority w:val="34"/>
    <w:rsid w:val="0017341C"/>
    <w:rPr>
      <w:rFonts w:cs="Angsana New"/>
      <w:szCs w:val="40"/>
    </w:rPr>
  </w:style>
  <w:style w:type="paragraph" w:styleId="a7">
    <w:name w:val="header"/>
    <w:basedOn w:val="a"/>
    <w:link w:val="a8"/>
    <w:uiPriority w:val="99"/>
    <w:unhideWhenUsed/>
    <w:rsid w:val="009809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80963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9809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80963"/>
    <w:rPr>
      <w:rFonts w:cs="Angsana New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980963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809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AFF13-1DF0-485A-BA6F-81F63C0C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Corporate Edition</cp:lastModifiedBy>
  <cp:revision>5</cp:revision>
  <cp:lastPrinted>2017-11-24T08:35:00Z</cp:lastPrinted>
  <dcterms:created xsi:type="dcterms:W3CDTF">2017-11-30T09:10:00Z</dcterms:created>
  <dcterms:modified xsi:type="dcterms:W3CDTF">2017-12-13T08:26:00Z</dcterms:modified>
</cp:coreProperties>
</file>